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242C58" w:rsidRDefault="00A87F8B">
      <w:pPr>
        <w:pStyle w:val="Title"/>
      </w:pPr>
      <w:r>
        <w:t>Terms of Reference</w:t>
      </w:r>
    </w:p>
    <w:p w14:paraId="00000002" w14:textId="77777777" w:rsidR="00242C58" w:rsidRDefault="00A87F8B">
      <w:pPr>
        <w:pStyle w:val="Subtitle"/>
      </w:pPr>
      <w:r>
        <w:t>Feasibility Study: Community Shop for Helmdon Parish Council</w:t>
      </w:r>
    </w:p>
    <w:p w14:paraId="00000003" w14:textId="77777777" w:rsidR="00242C58" w:rsidRDefault="00A87F8B">
      <w:pPr>
        <w:pStyle w:val="Heading1"/>
      </w:pPr>
      <w:r>
        <w:t>1. Introduction</w:t>
      </w:r>
    </w:p>
    <w:p w14:paraId="00000004" w14:textId="77777777" w:rsidR="00242C58" w:rsidRDefault="00A87F8B">
      <w:r>
        <w:t>Helmdon Parish Council seeks to explore the viability of establishing a community shop within the rural village of Helmdon, which has approximately 1,000 inhabitants, a primary school, a preschool, and a pub. This terms of reference document outlines the purpose, objectives, scope, methodology, and governance for a feasibility study into the proposed community shop.</w:t>
      </w:r>
    </w:p>
    <w:p w14:paraId="00000005" w14:textId="77777777" w:rsidR="00242C58" w:rsidRDefault="00A87F8B">
      <w:pPr>
        <w:pStyle w:val="Heading1"/>
      </w:pPr>
      <w:r>
        <w:t>2. Purpose</w:t>
      </w:r>
    </w:p>
    <w:p w14:paraId="00000006" w14:textId="77777777" w:rsidR="00242C58" w:rsidRDefault="00A87F8B">
      <w:r>
        <w:t xml:space="preserve">The purpose of this study is to assess whether opening a community shop in Helmdon is a viable and sustainable option that would meet the needs of </w:t>
      </w:r>
      <w:proofErr w:type="gramStart"/>
      <w:r>
        <w:t>local residents</w:t>
      </w:r>
      <w:proofErr w:type="gramEnd"/>
      <w:r>
        <w:t xml:space="preserve"> and complement existing village amenities.</w:t>
      </w:r>
    </w:p>
    <w:p w14:paraId="00000007" w14:textId="77777777" w:rsidR="00242C58" w:rsidRDefault="00A87F8B">
      <w:pPr>
        <w:pStyle w:val="Heading1"/>
      </w:pPr>
      <w:r>
        <w:t>3. Objectives</w:t>
      </w:r>
    </w:p>
    <w:p w14:paraId="00000008" w14:textId="77777777" w:rsidR="00242C58" w:rsidRDefault="00A87F8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To determine the demand for a community shop among Helmdon residents and stakeholders.</w:t>
      </w:r>
    </w:p>
    <w:p w14:paraId="00000009" w14:textId="77777777" w:rsidR="00242C58" w:rsidRDefault="00A87F8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To assess the financial viability and sustainability of the project, including funding options and operational models.</w:t>
      </w:r>
    </w:p>
    <w:p w14:paraId="0000000A" w14:textId="77777777" w:rsidR="00242C58" w:rsidRDefault="00A87F8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To consider the potential social, economic, and environmental benefits or impacts of a community shop.</w:t>
      </w:r>
    </w:p>
    <w:p w14:paraId="0000000B" w14:textId="77777777" w:rsidR="00242C58" w:rsidRDefault="00A87F8B">
      <w:pPr>
        <w:numPr>
          <w:ilvl w:val="0"/>
          <w:numId w:val="1"/>
        </w:numPr>
        <w:spacing w:after="0"/>
      </w:pPr>
      <w:r>
        <w:t>To evaluate potential locations and premises within the village for the shop.</w:t>
      </w:r>
    </w:p>
    <w:p w14:paraId="0000000C" w14:textId="77777777" w:rsidR="00242C58" w:rsidRDefault="00A87F8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To identify potential challenges, risks, and mitigation measures.</w:t>
      </w:r>
    </w:p>
    <w:p w14:paraId="0000000D" w14:textId="77777777" w:rsidR="00242C58" w:rsidRDefault="00A87F8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To provide clear recommendations for the Parish Council on whether to proceed with the project.</w:t>
      </w:r>
    </w:p>
    <w:p w14:paraId="0000000E" w14:textId="77777777" w:rsidR="00242C58" w:rsidRDefault="00A87F8B">
      <w:pPr>
        <w:pStyle w:val="Heading1"/>
      </w:pPr>
      <w:r>
        <w:t>4. Scope</w:t>
      </w:r>
    </w:p>
    <w:p w14:paraId="0000000F" w14:textId="77777777" w:rsidR="00242C58" w:rsidRDefault="00A87F8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Engagement with </w:t>
      </w:r>
      <w:proofErr w:type="gramStart"/>
      <w:r>
        <w:rPr>
          <w:color w:val="000000"/>
        </w:rPr>
        <w:t>local residents</w:t>
      </w:r>
      <w:proofErr w:type="gramEnd"/>
      <w:r>
        <w:rPr>
          <w:color w:val="000000"/>
        </w:rPr>
        <w:t>, businesses (including the pub), school, preschool, and other stakeholders</w:t>
      </w:r>
      <w:r>
        <w:t xml:space="preserve"> </w:t>
      </w:r>
    </w:p>
    <w:p w14:paraId="00000010" w14:textId="77777777" w:rsidR="00242C58" w:rsidRDefault="00A87F8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Analysis of community needs and preferences regarding goods, services, and opening hours.</w:t>
      </w:r>
    </w:p>
    <w:p w14:paraId="00000011" w14:textId="77777777" w:rsidR="00242C58" w:rsidRDefault="00A87F8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Review of successful community shop models in similar rural settings.</w:t>
      </w:r>
    </w:p>
    <w:p w14:paraId="00000012" w14:textId="77777777" w:rsidR="00242C58" w:rsidRDefault="00A87F8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Estimation of start-up and running costs, income projections, and funding/grant opportunities.</w:t>
      </w:r>
    </w:p>
    <w:p w14:paraId="00000013" w14:textId="77777777" w:rsidR="00242C58" w:rsidRDefault="00A87F8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lastRenderedPageBreak/>
        <w:t>Assessment of possible sites, including ownership, access, planning permissions, and suitability.</w:t>
      </w:r>
    </w:p>
    <w:p w14:paraId="00000014" w14:textId="77777777" w:rsidR="00242C58" w:rsidRDefault="00A87F8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Consideration of staffing models (paid, volunteer, hybrid).</w:t>
      </w:r>
    </w:p>
    <w:p w14:paraId="00000015" w14:textId="77777777" w:rsidR="00242C58" w:rsidRDefault="00A87F8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Exclusion: The study will not include the management of the shop post-opening or decisions on specific suppliers.</w:t>
      </w:r>
    </w:p>
    <w:p w14:paraId="00000016" w14:textId="77777777" w:rsidR="00242C58" w:rsidRDefault="00A87F8B">
      <w:pPr>
        <w:pStyle w:val="Heading1"/>
      </w:pPr>
      <w:r>
        <w:t>5. Methodology</w:t>
      </w:r>
    </w:p>
    <w:p w14:paraId="00000017" w14:textId="77777777" w:rsidR="00242C58" w:rsidRDefault="00A87F8B">
      <w:r>
        <w:t xml:space="preserve">A project plan will be developed, which will include: </w:t>
      </w:r>
    </w:p>
    <w:p w14:paraId="00000018" w14:textId="77777777" w:rsidR="00242C58" w:rsidRDefault="00A87F8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Desktop research on community shops in comparable villages.</w:t>
      </w:r>
    </w:p>
    <w:p w14:paraId="00000019" w14:textId="77777777" w:rsidR="00242C58" w:rsidRDefault="00A87F8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Surveys and/or public meetings to gauge local interest and needs</w:t>
      </w:r>
      <w:r>
        <w:t xml:space="preserve"> (building on the data from the 2024 Parish Plan Village Survey).</w:t>
      </w:r>
    </w:p>
    <w:p w14:paraId="0000001A" w14:textId="77777777" w:rsidR="00242C58" w:rsidRDefault="00A87F8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Consultation with local organisations (school, preschool, pub, community groups).</w:t>
      </w:r>
    </w:p>
    <w:p w14:paraId="0000001B" w14:textId="77777777" w:rsidR="00242C58" w:rsidRDefault="00A87F8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Site visits and assessments of potential premises.</w:t>
      </w:r>
    </w:p>
    <w:p w14:paraId="0000001C" w14:textId="77777777" w:rsidR="00242C58" w:rsidRDefault="00A87F8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Financial modelling and risk analysis.</w:t>
      </w:r>
    </w:p>
    <w:p w14:paraId="0000001D" w14:textId="77777777" w:rsidR="00242C58" w:rsidRDefault="00A87F8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Review of legal, regulatory, and insurance requirements.</w:t>
      </w:r>
    </w:p>
    <w:p w14:paraId="0000001E" w14:textId="77777777" w:rsidR="00242C58" w:rsidRDefault="00A87F8B">
      <w:pPr>
        <w:pStyle w:val="Heading1"/>
      </w:pPr>
      <w:r>
        <w:t>6. Membership, Governance and Reporting</w:t>
      </w:r>
    </w:p>
    <w:p w14:paraId="0000001F" w14:textId="77777777" w:rsidR="00242C58" w:rsidRDefault="00A87F8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 xml:space="preserve">The Community Shop Working Group will consist of at least 2 appointed Parish Councillors </w:t>
      </w:r>
      <w:proofErr w:type="gramStart"/>
      <w:r>
        <w:t>and also</w:t>
      </w:r>
      <w:proofErr w:type="gramEnd"/>
      <w:r>
        <w:t xml:space="preserve"> volunteer Helmdon residents. The group may co-opt additional members with Relevant expertise as required. </w:t>
      </w:r>
    </w:p>
    <w:p w14:paraId="00000020" w14:textId="77777777" w:rsidR="00242C58" w:rsidRDefault="00A87F8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 xml:space="preserve">A summary of progress will be provided to each Parish Council meeting. </w:t>
      </w:r>
    </w:p>
    <w:p w14:paraId="00000021" w14:textId="77777777" w:rsidR="00242C58" w:rsidRDefault="00A87F8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A </w:t>
      </w:r>
      <w:r>
        <w:t>draft</w:t>
      </w:r>
      <w:r>
        <w:rPr>
          <w:color w:val="000000"/>
        </w:rPr>
        <w:t xml:space="preserve"> report with findings and recommendations will be presented to the Parish Plan </w:t>
      </w:r>
      <w:r>
        <w:t xml:space="preserve">Working </w:t>
      </w:r>
      <w:r>
        <w:rPr>
          <w:color w:val="000000"/>
        </w:rPr>
        <w:t xml:space="preserve">Group prior to presenting the final report </w:t>
      </w:r>
      <w:r>
        <w:t xml:space="preserve">to the </w:t>
      </w:r>
      <w:r>
        <w:rPr>
          <w:color w:val="000000"/>
        </w:rPr>
        <w:t>Parish Council for consideration and decision.</w:t>
      </w:r>
    </w:p>
    <w:p w14:paraId="00000022" w14:textId="77777777" w:rsidR="00242C58" w:rsidRDefault="00A87F8B">
      <w:pPr>
        <w:pStyle w:val="Heading1"/>
      </w:pPr>
      <w:r>
        <w:t>7. Timescales</w:t>
      </w:r>
    </w:p>
    <w:p w14:paraId="00000023" w14:textId="77777777" w:rsidR="00242C58" w:rsidRDefault="00A87F8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Project initiation: January 2026</w:t>
      </w:r>
    </w:p>
    <w:p w14:paraId="00000024" w14:textId="77777777" w:rsidR="00242C58" w:rsidRDefault="00A87F8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Community engagement and research: January – Ma</w:t>
      </w:r>
      <w:r>
        <w:t>y</w:t>
      </w:r>
      <w:r>
        <w:rPr>
          <w:color w:val="000000"/>
        </w:rPr>
        <w:t xml:space="preserve"> 2026</w:t>
      </w:r>
    </w:p>
    <w:p w14:paraId="00000025" w14:textId="77777777" w:rsidR="00242C58" w:rsidRDefault="00A87F8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Analysis and draft reporting: </w:t>
      </w:r>
      <w:r>
        <w:t>July</w:t>
      </w:r>
      <w:r>
        <w:rPr>
          <w:color w:val="000000"/>
        </w:rPr>
        <w:t xml:space="preserve"> 2026</w:t>
      </w:r>
    </w:p>
    <w:p w14:paraId="00000026" w14:textId="77777777" w:rsidR="00242C58" w:rsidRDefault="00A87F8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Final report to Parish Council: </w:t>
      </w:r>
      <w:r>
        <w:t xml:space="preserve">Sept </w:t>
      </w:r>
      <w:r>
        <w:rPr>
          <w:color w:val="000000"/>
        </w:rPr>
        <w:t>2026</w:t>
      </w:r>
    </w:p>
    <w:p w14:paraId="00000027" w14:textId="77777777" w:rsidR="00242C58" w:rsidRDefault="00242C58"/>
    <w:sectPr w:rsidR="00242C58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charset w:val="00"/>
    <w:family w:val="auto"/>
    <w:pitch w:val="default"/>
    <w:embedRegular r:id="rId1" w:fontKey="{8F2548B5-8CC7-4CB1-A163-45F99A051F80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2" w:fontKey="{9F01C9A2-FED3-4695-9B84-3AC9454C19A0}"/>
    <w:embedItalic r:id="rId3" w:fontKey="{FC762CA2-EFDB-4045-8140-FEF2D7CD1954}"/>
  </w:font>
  <w:font w:name="Play">
    <w:charset w:val="00"/>
    <w:family w:val="auto"/>
    <w:pitch w:val="default"/>
    <w:embedRegular r:id="rId4" w:fontKey="{8380C70F-44FB-47AB-AB02-BC6463F93FA4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5" w:fontKey="{C6B20807-EABA-4693-AC77-17C50CD16861}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A2BB3"/>
    <w:multiLevelType w:val="multilevel"/>
    <w:tmpl w:val="6E145FC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572318D"/>
    <w:multiLevelType w:val="multilevel"/>
    <w:tmpl w:val="6D0E090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B627CFF"/>
    <w:multiLevelType w:val="multilevel"/>
    <w:tmpl w:val="5296CDA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E901697"/>
    <w:multiLevelType w:val="multilevel"/>
    <w:tmpl w:val="B06A7C2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91E0312"/>
    <w:multiLevelType w:val="multilevel"/>
    <w:tmpl w:val="F52A07E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144279611">
    <w:abstractNumId w:val="2"/>
  </w:num>
  <w:num w:numId="2" w16cid:durableId="366219974">
    <w:abstractNumId w:val="0"/>
  </w:num>
  <w:num w:numId="3" w16cid:durableId="36705130">
    <w:abstractNumId w:val="3"/>
  </w:num>
  <w:num w:numId="4" w16cid:durableId="1265767084">
    <w:abstractNumId w:val="1"/>
  </w:num>
  <w:num w:numId="5" w16cid:durableId="3514217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C58"/>
    <w:rsid w:val="00242C58"/>
    <w:rsid w:val="003667BA"/>
    <w:rsid w:val="009F21DB"/>
    <w:rsid w:val="00A87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81B1227-C6D3-4FED-949D-75AA0B320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4"/>
        <w:szCs w:val="24"/>
        <w:lang w:val="en-GB" w:eastAsia="en-GB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1F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1F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1F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D61F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1F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1F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1F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1F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1F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1F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1F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1F11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D61F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sid w:val="00D61F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1F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1F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1F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1F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1F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1F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1F11"/>
    <w:rPr>
      <w:b/>
      <w:bCs/>
      <w:smallCaps/>
      <w:color w:val="0F4761" w:themeColor="accent1" w:themeShade="BF"/>
      <w:spacing w:val="5"/>
    </w:rPr>
  </w:style>
  <w:style w:type="paragraph" w:styleId="Subtitle">
    <w:name w:val="Subtitle"/>
    <w:basedOn w:val="Normal"/>
    <w:next w:val="Normal"/>
    <w:link w:val="SubtitleChar"/>
    <w:uiPriority w:val="11"/>
    <w:qFormat/>
    <w:rPr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y1Lld9wgp3aynjYJBEO1WhlHDQ==">CgMxLjA4AHIhMXFTTkdvWmJKdVdNb1h4VFd6ajNCSUtBdTdtZ2IxX1BK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458</Words>
  <Characters>2612</Characters>
  <Application>Microsoft Office Word</Application>
  <DocSecurity>4</DocSecurity>
  <Lines>21</Lines>
  <Paragraphs>6</Paragraphs>
  <ScaleCrop>false</ScaleCrop>
  <Company/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Clerk to Kings Sutton Parish Council</dc:creator>
  <cp:lastModifiedBy>Kirsty Buttle</cp:lastModifiedBy>
  <cp:revision>2</cp:revision>
  <dcterms:created xsi:type="dcterms:W3CDTF">2026-01-22T17:19:00Z</dcterms:created>
  <dcterms:modified xsi:type="dcterms:W3CDTF">2026-01-22T17:19:00Z</dcterms:modified>
</cp:coreProperties>
</file>